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ACCA" w14:textId="343BD2E0" w:rsidR="00BF3B20" w:rsidRPr="00EC4871" w:rsidRDefault="00BF3B20" w:rsidP="00BF3B20">
      <w:pPr>
        <w:spacing w:after="0" w:line="240" w:lineRule="auto"/>
        <w:rPr>
          <w:rFonts w:eastAsia="Times New Roman" w:cstheme="minorHAnsi"/>
          <w:b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b/>
          <w:sz w:val="24"/>
          <w:szCs w:val="24"/>
          <w:lang w:val="fr-FR" w:eastAsia="sk-SK"/>
        </w:rPr>
        <w:t xml:space="preserve">Culture française </w:t>
      </w:r>
      <w:r w:rsidR="000563E8" w:rsidRPr="00EC4871">
        <w:rPr>
          <w:rFonts w:eastAsia="Times New Roman" w:cstheme="minorHAnsi"/>
          <w:b/>
          <w:sz w:val="24"/>
          <w:szCs w:val="24"/>
          <w:lang w:val="fr-FR" w:eastAsia="sk-SK"/>
        </w:rPr>
        <w:t xml:space="preserve">/ Littérature </w:t>
      </w:r>
      <w:r w:rsidRPr="00EC4871">
        <w:rPr>
          <w:rFonts w:eastAsia="Times New Roman" w:cstheme="minorHAnsi"/>
          <w:b/>
          <w:sz w:val="24"/>
          <w:szCs w:val="24"/>
          <w:lang w:val="fr-FR" w:eastAsia="sk-SK"/>
        </w:rPr>
        <w:t>fran</w:t>
      </w:r>
      <w:r w:rsidR="000563E8" w:rsidRPr="00EC4871">
        <w:rPr>
          <w:rFonts w:eastAsia="Times New Roman" w:cstheme="minorHAnsi"/>
          <w:b/>
          <w:sz w:val="24"/>
          <w:szCs w:val="24"/>
          <w:lang w:val="fr-FR" w:eastAsia="sk-SK"/>
        </w:rPr>
        <w:t xml:space="preserve">çaise </w:t>
      </w:r>
      <w:r w:rsidRPr="00EC4871">
        <w:rPr>
          <w:rFonts w:eastAsia="Times New Roman" w:cstheme="minorHAnsi"/>
          <w:b/>
          <w:sz w:val="24"/>
          <w:szCs w:val="24"/>
          <w:lang w:val="fr-FR" w:eastAsia="sk-SK"/>
        </w:rPr>
        <w:t>(20</w:t>
      </w:r>
      <w:r w:rsidRPr="00EC4871">
        <w:rPr>
          <w:rFonts w:eastAsia="Times New Roman" w:cstheme="minorHAnsi"/>
          <w:b/>
          <w:sz w:val="24"/>
          <w:szCs w:val="24"/>
          <w:vertAlign w:val="superscript"/>
          <w:lang w:val="fr-FR" w:eastAsia="sk-SK"/>
        </w:rPr>
        <w:t>e</w:t>
      </w:r>
      <w:r w:rsidRPr="00EC4871">
        <w:rPr>
          <w:rFonts w:eastAsia="Times New Roman" w:cstheme="minorHAnsi"/>
          <w:b/>
          <w:sz w:val="24"/>
          <w:szCs w:val="24"/>
          <w:lang w:val="fr-FR" w:eastAsia="sk-SK"/>
        </w:rPr>
        <w:t xml:space="preserve"> siècle)   </w:t>
      </w:r>
    </w:p>
    <w:p w14:paraId="770F838B" w14:textId="77777777" w:rsidR="00BF3B20" w:rsidRPr="00EC4871" w:rsidRDefault="00BF3B20" w:rsidP="00BF3B2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val="fr-FR" w:eastAsia="cs-CZ"/>
        </w:rPr>
      </w:pPr>
    </w:p>
    <w:p w14:paraId="2936543F" w14:textId="77777777" w:rsidR="00BF3B20" w:rsidRPr="00EC4871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EC4871">
        <w:rPr>
          <w:rFonts w:eastAsia="Times New Roman" w:cstheme="minorHAnsi"/>
          <w:b/>
          <w:bCs/>
          <w:sz w:val="24"/>
          <w:szCs w:val="24"/>
          <w:lang w:eastAsia="cs-CZ"/>
        </w:rPr>
        <w:t xml:space="preserve">doc. Mgr. Ján </w:t>
      </w:r>
      <w:proofErr w:type="spellStart"/>
      <w:r w:rsidRPr="00EC4871">
        <w:rPr>
          <w:rFonts w:eastAsia="Times New Roman" w:cstheme="minorHAnsi"/>
          <w:b/>
          <w:bCs/>
          <w:sz w:val="24"/>
          <w:szCs w:val="24"/>
          <w:lang w:eastAsia="cs-CZ"/>
        </w:rPr>
        <w:t>Drengubiak</w:t>
      </w:r>
      <w:proofErr w:type="spellEnd"/>
      <w:r w:rsidRPr="00EC4871">
        <w:rPr>
          <w:rFonts w:eastAsia="Times New Roman" w:cstheme="minorHAnsi"/>
          <w:b/>
          <w:bCs/>
          <w:sz w:val="24"/>
          <w:szCs w:val="24"/>
          <w:lang w:eastAsia="cs-CZ"/>
        </w:rPr>
        <w:t xml:space="preserve">, PhD. </w:t>
      </w:r>
    </w:p>
    <w:p w14:paraId="244ACC54" w14:textId="77777777" w:rsidR="00BF3B20" w:rsidRPr="00EC4871" w:rsidRDefault="00000000" w:rsidP="00BF3B20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val="fr-FR" w:eastAsia="cs-CZ"/>
        </w:rPr>
      </w:pPr>
      <w:hyperlink r:id="rId7" w:history="1">
        <w:r w:rsidR="00BF3B20" w:rsidRPr="00EC4871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val="fr-CA" w:eastAsia="cs-CZ"/>
          </w:rPr>
          <w:t>jan.drengubiak@unipo.sk</w:t>
        </w:r>
      </w:hyperlink>
      <w:r w:rsidR="00BF3B20" w:rsidRPr="00EC4871">
        <w:rPr>
          <w:rFonts w:eastAsia="Times New Roman" w:cstheme="minorHAnsi"/>
          <w:b/>
          <w:bCs/>
          <w:sz w:val="24"/>
          <w:szCs w:val="24"/>
          <w:u w:val="single"/>
          <w:lang w:val="fr-FR" w:eastAsia="cs-CZ"/>
        </w:rPr>
        <w:t xml:space="preserve"> </w:t>
      </w:r>
    </w:p>
    <w:p w14:paraId="648D8B61" w14:textId="77777777" w:rsidR="00BF3B20" w:rsidRPr="00EC4871" w:rsidRDefault="00BF3B20" w:rsidP="00BF3B20">
      <w:p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</w:p>
    <w:p w14:paraId="08A307F6" w14:textId="3FFDAB6A" w:rsidR="00B94720" w:rsidRPr="00EC4871" w:rsidRDefault="00B94720" w:rsidP="00B947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spacing w:val="-3"/>
          <w:sz w:val="24"/>
          <w:szCs w:val="24"/>
          <w:lang w:val="fr-FR"/>
        </w:rPr>
        <w:t>Introduction générale (l’avant-siècle, le début du siècle, la belle époque, les années folles)</w:t>
      </w:r>
    </w:p>
    <w:p w14:paraId="5E5EC46F" w14:textId="32BD8E4C" w:rsidR="00B94720" w:rsidRPr="00EC4871" w:rsidRDefault="00B94720" w:rsidP="00B947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spacing w:val="-3"/>
          <w:sz w:val="24"/>
          <w:szCs w:val="24"/>
          <w:lang w:val="fr-FR"/>
        </w:rPr>
        <w:t>Roman de l’avant siècle: tradition et innovation I. - la crise du roman après la période naturaliste, Marcel Proust,</w:t>
      </w:r>
      <w:r w:rsidR="00652B54" w:rsidRPr="00EC4871">
        <w:rPr>
          <w:rFonts w:cstheme="minorHAnsi"/>
          <w:spacing w:val="-3"/>
          <w:sz w:val="24"/>
          <w:szCs w:val="24"/>
          <w:lang w:val="fr-FR"/>
        </w:rPr>
        <w:t xml:space="preserve"> </w:t>
      </w:r>
      <w:r w:rsidRPr="00EC4871">
        <w:rPr>
          <w:rFonts w:cstheme="minorHAnsi"/>
          <w:spacing w:val="-3"/>
          <w:sz w:val="24"/>
          <w:szCs w:val="24"/>
          <w:lang w:val="fr-FR"/>
        </w:rPr>
        <w:t>A. Gide,</w:t>
      </w:r>
    </w:p>
    <w:p w14:paraId="74A2C3DE" w14:textId="4B7AF106" w:rsidR="00B94720" w:rsidRPr="00EC4871" w:rsidRDefault="00B94720" w:rsidP="00B947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spacing w:val="-3"/>
          <w:sz w:val="24"/>
          <w:szCs w:val="24"/>
          <w:lang w:val="fr-FR"/>
        </w:rPr>
        <w:t>le roman des années folles, le roman de l’adolescence, A. Fournier, Radiguet, Colette, Cocteau</w:t>
      </w:r>
      <w:r w:rsidR="0097018C">
        <w:rPr>
          <w:rFonts w:cstheme="minorHAnsi"/>
          <w:spacing w:val="-3"/>
          <w:sz w:val="24"/>
          <w:szCs w:val="24"/>
          <w:lang w:val="fr-FR"/>
        </w:rPr>
        <w:t>,</w:t>
      </w:r>
      <w:r w:rsidRPr="00EC4871">
        <w:rPr>
          <w:rFonts w:cstheme="minorHAnsi"/>
          <w:spacing w:val="-3"/>
          <w:sz w:val="24"/>
          <w:szCs w:val="24"/>
          <w:lang w:val="fr-FR"/>
        </w:rPr>
        <w:t xml:space="preserve"> etc.,</w:t>
      </w:r>
    </w:p>
    <w:p w14:paraId="114CA92C" w14:textId="467D4C58" w:rsidR="00B94720" w:rsidRPr="00EC4871" w:rsidRDefault="00B94720" w:rsidP="00B947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spacing w:val="-3"/>
          <w:sz w:val="24"/>
          <w:szCs w:val="24"/>
          <w:lang w:val="fr-FR"/>
        </w:rPr>
        <w:t>le roman des années vingt,</w:t>
      </w:r>
      <w:r w:rsidRPr="00EC4871">
        <w:rPr>
          <w:rFonts w:cstheme="minorHAnsi"/>
          <w:sz w:val="24"/>
          <w:szCs w:val="24"/>
          <w:lang w:val="fr-FR"/>
        </w:rPr>
        <w:t xml:space="preserve"> </w:t>
      </w:r>
      <w:r w:rsidRPr="00EC4871">
        <w:rPr>
          <w:rFonts w:cstheme="minorHAnsi"/>
          <w:spacing w:val="-3"/>
          <w:sz w:val="24"/>
          <w:szCs w:val="24"/>
          <w:lang w:val="fr-FR"/>
        </w:rPr>
        <w:t>les romans-cycles - Rolland, Duhamel, Romains, R. Martin du Gard</w:t>
      </w:r>
      <w:r w:rsidR="00652B54" w:rsidRPr="00EC4871">
        <w:rPr>
          <w:rFonts w:cstheme="minorHAnsi"/>
          <w:spacing w:val="-3"/>
          <w:sz w:val="24"/>
          <w:szCs w:val="24"/>
          <w:lang w:val="fr-FR"/>
        </w:rPr>
        <w:t xml:space="preserve"> ; le </w:t>
      </w:r>
      <w:r w:rsidRPr="00EC4871">
        <w:rPr>
          <w:rFonts w:cstheme="minorHAnsi"/>
          <w:spacing w:val="-3"/>
          <w:sz w:val="24"/>
          <w:szCs w:val="24"/>
          <w:lang w:val="fr-FR"/>
        </w:rPr>
        <w:t>roman d´inspiration catholique des années vingt et trente, Mauriac, Green, Bernanos</w:t>
      </w:r>
      <w:r w:rsidR="0097018C">
        <w:rPr>
          <w:rFonts w:cstheme="minorHAnsi"/>
          <w:spacing w:val="-3"/>
          <w:sz w:val="24"/>
          <w:szCs w:val="24"/>
          <w:lang w:val="fr-FR"/>
        </w:rPr>
        <w:t>,</w:t>
      </w:r>
      <w:r w:rsidRPr="00EC4871">
        <w:rPr>
          <w:rFonts w:cstheme="minorHAnsi"/>
          <w:spacing w:val="-3"/>
          <w:sz w:val="24"/>
          <w:szCs w:val="24"/>
          <w:lang w:val="fr-FR"/>
        </w:rPr>
        <w:t xml:space="preserve"> etc.</w:t>
      </w:r>
    </w:p>
    <w:p w14:paraId="1C3EF07D" w14:textId="1CE5863D" w:rsidR="00B94720" w:rsidRPr="00EC4871" w:rsidRDefault="00652B54" w:rsidP="00B947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bCs/>
          <w:spacing w:val="-3"/>
          <w:sz w:val="24"/>
          <w:szCs w:val="24"/>
          <w:lang w:val="fr-FR"/>
        </w:rPr>
        <w:t>La</w:t>
      </w:r>
      <w:r w:rsidRPr="00EC4871">
        <w:rPr>
          <w:rFonts w:cstheme="minorHAnsi"/>
          <w:b/>
          <w:spacing w:val="-3"/>
          <w:sz w:val="24"/>
          <w:szCs w:val="24"/>
          <w:lang w:val="fr-FR"/>
        </w:rPr>
        <w:t xml:space="preserve"> </w:t>
      </w:r>
      <w:r w:rsidR="00B94720" w:rsidRPr="00EC4871">
        <w:rPr>
          <w:rFonts w:cstheme="minorHAnsi"/>
          <w:spacing w:val="-3"/>
          <w:sz w:val="24"/>
          <w:szCs w:val="24"/>
          <w:lang w:val="fr-FR"/>
        </w:rPr>
        <w:t>„génération éthique“ I - Malraux,  Bernanos</w:t>
      </w:r>
      <w:r w:rsidRPr="00EC4871">
        <w:rPr>
          <w:rFonts w:cstheme="minorHAnsi"/>
          <w:spacing w:val="-3"/>
          <w:sz w:val="24"/>
          <w:szCs w:val="24"/>
          <w:lang w:val="fr-FR"/>
        </w:rPr>
        <w:t> ; Céline, Saint-Exupéry</w:t>
      </w:r>
    </w:p>
    <w:p w14:paraId="61E08D0D" w14:textId="36B9947A" w:rsidR="00652B54" w:rsidRPr="00EC4871" w:rsidRDefault="00652B54" w:rsidP="00652B5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b/>
          <w:spacing w:val="-3"/>
          <w:sz w:val="24"/>
          <w:szCs w:val="24"/>
          <w:lang w:val="fr-FR"/>
        </w:rPr>
        <w:t>Premier contrôle écrit</w:t>
      </w:r>
      <w:r w:rsidR="00ED01EC" w:rsidRPr="00EC4871">
        <w:rPr>
          <w:rFonts w:cstheme="minorHAnsi"/>
          <w:b/>
          <w:spacing w:val="-3"/>
          <w:sz w:val="24"/>
          <w:szCs w:val="24"/>
          <w:lang w:val="fr-FR"/>
        </w:rPr>
        <w:t xml:space="preserve"> ; </w:t>
      </w:r>
      <w:r w:rsidR="00ED01EC" w:rsidRPr="00EC4871">
        <w:rPr>
          <w:rFonts w:cstheme="minorHAnsi"/>
          <w:spacing w:val="-3"/>
          <w:sz w:val="24"/>
          <w:szCs w:val="24"/>
          <w:lang w:val="fr-FR"/>
        </w:rPr>
        <w:t>L’avant</w:t>
      </w:r>
      <w:r w:rsidR="0097018C">
        <w:rPr>
          <w:rFonts w:cstheme="minorHAnsi"/>
          <w:spacing w:val="-3"/>
          <w:sz w:val="24"/>
          <w:szCs w:val="24"/>
          <w:lang w:val="fr-FR"/>
        </w:rPr>
        <w:t>-</w:t>
      </w:r>
      <w:r w:rsidR="00ED01EC" w:rsidRPr="00EC4871">
        <w:rPr>
          <w:rFonts w:cstheme="minorHAnsi"/>
          <w:spacing w:val="-3"/>
          <w:sz w:val="24"/>
          <w:szCs w:val="24"/>
          <w:lang w:val="fr-FR"/>
        </w:rPr>
        <w:t>siècle en poésie, les écoles poétiques, la poésie de la belle époque, Paul Claudel, Paul Valéry</w:t>
      </w:r>
    </w:p>
    <w:p w14:paraId="1DA2C07B" w14:textId="7615A075" w:rsidR="00B94720" w:rsidRPr="00EC4871" w:rsidRDefault="00B94720" w:rsidP="00B947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pacing w:val="-3"/>
          <w:sz w:val="24"/>
          <w:szCs w:val="24"/>
          <w:lang w:val="fr-FR"/>
        </w:rPr>
      </w:pPr>
      <w:r w:rsidRPr="00EC4871">
        <w:rPr>
          <w:rFonts w:cstheme="minorHAnsi"/>
          <w:spacing w:val="-3"/>
          <w:sz w:val="24"/>
          <w:szCs w:val="24"/>
          <w:lang w:val="fr-FR"/>
        </w:rPr>
        <w:t>La poésie d’avant-garde, G. Apollinaire, B. Cendrars. Surréalisme – mouvement artistique du 20</w:t>
      </w:r>
      <w:r w:rsidRPr="00EC4871">
        <w:rPr>
          <w:rFonts w:cstheme="minorHAnsi"/>
          <w:spacing w:val="-3"/>
          <w:sz w:val="24"/>
          <w:szCs w:val="24"/>
          <w:vertAlign w:val="superscript"/>
          <w:lang w:val="fr-FR"/>
        </w:rPr>
        <w:t>e</w:t>
      </w:r>
      <w:r w:rsidRPr="00EC4871">
        <w:rPr>
          <w:rFonts w:cstheme="minorHAnsi"/>
          <w:spacing w:val="-3"/>
          <w:sz w:val="24"/>
          <w:szCs w:val="24"/>
          <w:lang w:val="fr-FR"/>
        </w:rPr>
        <w:t xml:space="preserve">  siècle („histoire“, techniques, représentants) </w:t>
      </w:r>
    </w:p>
    <w:p w14:paraId="64C8A447" w14:textId="14C524FA" w:rsidR="0013270A" w:rsidRPr="00EC4871" w:rsidRDefault="0013270A" w:rsidP="0013270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spacing w:val="-3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La littérature narrative française après 1938 (voie «philosophique», contre-courant poétique, précurseurs du nouveau roman)</w:t>
      </w:r>
      <w:r w:rsidR="00AF2DC3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 ; </w:t>
      </w:r>
      <w:r w:rsidR="00AF2DC3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l’écriture de J. Gracq.</w:t>
      </w:r>
    </w:p>
    <w:p w14:paraId="3DB8A904" w14:textId="27C44F86" w:rsidR="00563E04" w:rsidRPr="00EC4871" w:rsidRDefault="00563E04" w:rsidP="00AF2DC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spacing w:val="-3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Existentialisme littéraire - J. P. Sartre</w:t>
      </w:r>
      <w:r w:rsidR="00AF2DC3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 ; </w:t>
      </w: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A. Camus</w:t>
      </w:r>
    </w:p>
    <w:p w14:paraId="5BC0EA3A" w14:textId="7DF93B15" w:rsidR="00DC6133" w:rsidRPr="00EC4871" w:rsidRDefault="00120873" w:rsidP="00DC613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spacing w:val="-3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L</w:t>
      </w:r>
      <w:r w:rsidR="004C6615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e théâtre du 20</w:t>
      </w:r>
      <w:r w:rsidR="004C6615" w:rsidRPr="00EC4871">
        <w:rPr>
          <w:rFonts w:eastAsia="Times New Roman" w:cstheme="minorHAnsi"/>
          <w:spacing w:val="-3"/>
          <w:sz w:val="24"/>
          <w:szCs w:val="24"/>
          <w:vertAlign w:val="superscript"/>
          <w:lang w:val="fr-FR" w:eastAsia="sk-SK"/>
        </w:rPr>
        <w:t>e</w:t>
      </w:r>
      <w:r w:rsidR="004C6615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 siècle </w:t>
      </w:r>
      <w:r w:rsidR="00DC6133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– le théâtre de l’absurde</w:t>
      </w:r>
      <w:r w:rsidR="00ED01EC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 ; </w:t>
      </w:r>
      <w:r w:rsidR="00DC6133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Beckett, Ionesco</w:t>
      </w:r>
    </w:p>
    <w:p w14:paraId="4DA3BFE1" w14:textId="0F91E3BD" w:rsidR="00563E04" w:rsidRPr="00EC4871" w:rsidRDefault="00563E04" w:rsidP="00F84EE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spacing w:val="-3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Le «nouveau roman » </w:t>
      </w:r>
      <w:r w:rsidR="00F84EE0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- </w:t>
      </w: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A. Robbe-Grillet, M. Butor, N. Sarraute</w:t>
      </w:r>
      <w:r w:rsidR="00F84EE0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 </w:t>
      </w:r>
    </w:p>
    <w:p w14:paraId="43A71C9A" w14:textId="58DD8B47" w:rsidR="00563E04" w:rsidRPr="00EC4871" w:rsidRDefault="00DC2714" w:rsidP="00ED01E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spacing w:val="-3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L</w:t>
      </w:r>
      <w:r w:rsidR="00563E04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es « trente glorieuses» </w:t>
      </w:r>
      <w:r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et après </w:t>
      </w:r>
      <w:r w:rsidR="00563E04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(généralités, OuLiPo, R. Queneau, G. Perec,  etc.)</w:t>
      </w:r>
      <w:r w:rsidR="00ED01EC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 xml:space="preserve"> ; </w:t>
      </w:r>
      <w:r w:rsidR="00563E04" w:rsidRPr="00EC4871">
        <w:rPr>
          <w:rFonts w:eastAsia="Times New Roman" w:cstheme="minorHAnsi"/>
          <w:spacing w:val="-3"/>
          <w:sz w:val="24"/>
          <w:szCs w:val="24"/>
          <w:lang w:val="fr-FR" w:eastAsia="sk-SK"/>
        </w:rPr>
        <w:t>Critique littéraire (nouvelle critique, Todorov, Greimas, Barthes, Kristeva....)</w:t>
      </w:r>
    </w:p>
    <w:p w14:paraId="3765ECD9" w14:textId="77777777" w:rsidR="00BF3B20" w:rsidRPr="00EC4871" w:rsidRDefault="00BF3B20" w:rsidP="00BF3B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spacing w:val="-3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b/>
          <w:spacing w:val="-3"/>
          <w:sz w:val="24"/>
          <w:szCs w:val="24"/>
          <w:lang w:val="fr-FR" w:eastAsia="sk-SK"/>
        </w:rPr>
        <w:t>Deuxième contrôle écrit.</w:t>
      </w:r>
    </w:p>
    <w:p w14:paraId="5C3C1BF2" w14:textId="77777777" w:rsidR="00BF3B20" w:rsidRPr="00EC4871" w:rsidRDefault="00BF3B20" w:rsidP="00BF3B20">
      <w:pPr>
        <w:tabs>
          <w:tab w:val="left" w:pos="-72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fr-FR" w:eastAsia="sk-SK"/>
        </w:rPr>
      </w:pPr>
    </w:p>
    <w:p w14:paraId="0908E7F6" w14:textId="77777777" w:rsidR="00BF3B20" w:rsidRPr="00EC4871" w:rsidRDefault="00BF3B20" w:rsidP="00BF3B20">
      <w:pPr>
        <w:spacing w:after="0" w:line="240" w:lineRule="auto"/>
        <w:rPr>
          <w:rFonts w:eastAsia="Times New Roman" w:cstheme="minorHAnsi"/>
          <w:b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b/>
          <w:sz w:val="24"/>
          <w:szCs w:val="24"/>
          <w:lang w:val="fr-FR" w:eastAsia="sk-SK"/>
        </w:rPr>
        <w:t xml:space="preserve">Conditions </w:t>
      </w:r>
    </w:p>
    <w:p w14:paraId="35B78210" w14:textId="1ABF35C4" w:rsidR="00BF3B20" w:rsidRPr="00EC4871" w:rsidRDefault="00BF3B20" w:rsidP="00BF3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Assiduité aux cours avec participation active supposant travail à la maison (</w:t>
      </w:r>
      <w:r w:rsidR="00BF2D5F">
        <w:rPr>
          <w:rFonts w:eastAsia="Times New Roman" w:cstheme="minorHAnsi"/>
          <w:sz w:val="24"/>
          <w:szCs w:val="24"/>
          <w:lang w:val="fr-FR" w:eastAsia="sk-SK"/>
        </w:rPr>
        <w:t>3</w:t>
      </w:r>
      <w:r w:rsidR="008C74C9">
        <w:rPr>
          <w:rFonts w:eastAsia="Times New Roman" w:cstheme="minorHAnsi"/>
          <w:sz w:val="24"/>
          <w:szCs w:val="24"/>
          <w:lang w:val="fr-FR" w:eastAsia="sk-SK"/>
        </w:rPr>
        <w:t xml:space="preserve"> </w:t>
      </w:r>
      <w:r w:rsidR="00BF2D5F">
        <w:rPr>
          <w:rFonts w:eastAsia="Times New Roman" w:cstheme="minorHAnsi"/>
          <w:sz w:val="24"/>
          <w:szCs w:val="24"/>
          <w:lang w:val="fr-FR" w:eastAsia="sk-SK"/>
        </w:rPr>
        <w:t xml:space="preserve">textes lus et commentés – un d’entre eux présenté à l’oral pour 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>l</w:t>
      </w:r>
      <w:r w:rsidR="00BF2D5F">
        <w:rPr>
          <w:rFonts w:eastAsia="Times New Roman" w:cstheme="minorHAnsi"/>
          <w:sz w:val="24"/>
          <w:szCs w:val="24"/>
          <w:lang w:val="fr-FR" w:eastAsia="sk-SK"/>
        </w:rPr>
        <w:t>’évaluation finale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) </w:t>
      </w:r>
    </w:p>
    <w:p w14:paraId="5C057468" w14:textId="77777777" w:rsidR="00BF3B20" w:rsidRPr="00EC4871" w:rsidRDefault="00BF3B20" w:rsidP="00BF3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Deux contrôles écrits au cours du semestre (min. 50% requis pour chacun)</w:t>
      </w:r>
    </w:p>
    <w:p w14:paraId="584F9664" w14:textId="3C726CEA" w:rsidR="00BF3B20" w:rsidRPr="00EC4871" w:rsidRDefault="00BF3B20" w:rsidP="00BF3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Pour la note finale</w:t>
      </w:r>
      <w:r w:rsidR="00EF5D5C">
        <w:rPr>
          <w:rFonts w:eastAsia="Times New Roman" w:cstheme="minorHAnsi"/>
          <w:sz w:val="24"/>
          <w:szCs w:val="24"/>
          <w:lang w:val="fr-FR" w:eastAsia="sk-SK"/>
        </w:rPr>
        <w:t>,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 les résultats de</w:t>
      </w:r>
      <w:r w:rsidR="00B84304">
        <w:rPr>
          <w:rFonts w:eastAsia="Times New Roman" w:cstheme="minorHAnsi"/>
          <w:sz w:val="24"/>
          <w:szCs w:val="24"/>
          <w:lang w:val="fr-FR" w:eastAsia="sk-SK"/>
        </w:rPr>
        <w:t xml:space="preserve">s 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épreuves </w:t>
      </w:r>
      <w:r w:rsidR="00EF5D5C">
        <w:rPr>
          <w:rFonts w:eastAsia="Times New Roman" w:cstheme="minorHAnsi"/>
          <w:sz w:val="24"/>
          <w:szCs w:val="24"/>
          <w:lang w:val="fr-FR" w:eastAsia="sk-SK"/>
        </w:rPr>
        <w:t xml:space="preserve">partielles 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>sont pris en considération</w:t>
      </w:r>
    </w:p>
    <w:p w14:paraId="004967A7" w14:textId="77777777" w:rsidR="00BF3B20" w:rsidRPr="00EC4871" w:rsidRDefault="00BF3B20" w:rsidP="00BF3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 </w:t>
      </w:r>
    </w:p>
    <w:p w14:paraId="1B1A25AC" w14:textId="77777777" w:rsidR="00BF3B20" w:rsidRPr="00EC4871" w:rsidRDefault="00BF3B20" w:rsidP="00BF3B20">
      <w:pPr>
        <w:spacing w:after="0" w:line="240" w:lineRule="auto"/>
        <w:rPr>
          <w:rFonts w:eastAsia="Times New Roman" w:cstheme="minorHAnsi"/>
          <w:sz w:val="24"/>
          <w:szCs w:val="24"/>
          <w:lang w:val="en-US" w:eastAsia="sk-SK"/>
        </w:rPr>
      </w:pPr>
      <w:proofErr w:type="spellStart"/>
      <w:r w:rsidRPr="00EC4871">
        <w:rPr>
          <w:rFonts w:eastAsia="Times New Roman" w:cstheme="minorHAnsi"/>
          <w:b/>
          <w:sz w:val="24"/>
          <w:szCs w:val="24"/>
          <w:lang w:val="en-US" w:eastAsia="sk-SK"/>
        </w:rPr>
        <w:t>Évaluation</w:t>
      </w:r>
      <w:proofErr w:type="spellEnd"/>
      <w:r w:rsidRPr="00EC4871">
        <w:rPr>
          <w:rFonts w:eastAsia="Times New Roman" w:cstheme="minorHAnsi"/>
          <w:b/>
          <w:sz w:val="24"/>
          <w:szCs w:val="24"/>
          <w:lang w:val="en-US" w:eastAsia="sk-SK"/>
        </w:rPr>
        <w:t xml:space="preserve">:  </w:t>
      </w:r>
      <w:r w:rsidRPr="00EC4871">
        <w:rPr>
          <w:rFonts w:eastAsia="Times New Roman" w:cstheme="minorHAnsi"/>
          <w:sz w:val="24"/>
          <w:szCs w:val="24"/>
          <w:lang w:val="en-US" w:eastAsia="sk-SK"/>
        </w:rPr>
        <w:t>A: 100-90%  B: 89-80%  C: 79-70% D: 69-60% E: 59-50 %</w:t>
      </w:r>
    </w:p>
    <w:p w14:paraId="5523ED35" w14:textId="77777777" w:rsidR="00BF3B20" w:rsidRPr="00EC4871" w:rsidRDefault="00BF3B20" w:rsidP="00BF3B20">
      <w:pPr>
        <w:spacing w:after="0" w:line="240" w:lineRule="auto"/>
        <w:rPr>
          <w:rFonts w:eastAsia="Times New Roman" w:cstheme="minorHAnsi"/>
          <w:color w:val="999999"/>
          <w:sz w:val="24"/>
          <w:szCs w:val="24"/>
          <w:lang w:val="en-US" w:eastAsia="cs-CZ"/>
        </w:rPr>
      </w:pPr>
    </w:p>
    <w:p w14:paraId="5E4FFB8B" w14:textId="77777777" w:rsidR="00BF3B20" w:rsidRPr="00EC4871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cs-CZ"/>
        </w:rPr>
      </w:pPr>
      <w:r w:rsidRPr="00EC4871">
        <w:rPr>
          <w:rFonts w:eastAsia="Times New Roman" w:cstheme="minorHAnsi"/>
          <w:b/>
          <w:sz w:val="24"/>
          <w:szCs w:val="24"/>
          <w:lang w:eastAsia="cs-CZ"/>
        </w:rPr>
        <w:t>Realizácia predmetu:</w:t>
      </w:r>
    </w:p>
    <w:p w14:paraId="3D71F5E9" w14:textId="77777777" w:rsidR="00BF3B20" w:rsidRPr="00EC4871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EC4871">
        <w:rPr>
          <w:rFonts w:eastAsia="Times New Roman" w:cstheme="minorHAnsi"/>
          <w:sz w:val="24"/>
          <w:szCs w:val="24"/>
          <w:lang w:eastAsia="cs-CZ"/>
        </w:rPr>
        <w:t xml:space="preserve">Prezenčná forma výučby sa môže počas semestra môže kombinovať s dištančnou formou, prípadne ňou môže byť čiastočne, alebo úplne nahradená. </w:t>
      </w:r>
    </w:p>
    <w:p w14:paraId="57F3D37E" w14:textId="77777777" w:rsidR="00BF3B20" w:rsidRPr="00EC4871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EC4871">
        <w:rPr>
          <w:rFonts w:eastAsia="Times New Roman" w:cstheme="minorHAnsi"/>
          <w:sz w:val="24"/>
          <w:szCs w:val="24"/>
          <w:lang w:eastAsia="cs-CZ"/>
        </w:rPr>
        <w:t xml:space="preserve">Všetky zmeny v realizácii predmetu závisia od aktuálnej epidemiologickej situácie.  </w:t>
      </w:r>
    </w:p>
    <w:p w14:paraId="40057F89" w14:textId="77777777" w:rsidR="00BF3B20" w:rsidRPr="00EC4871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EC4871">
        <w:rPr>
          <w:rFonts w:eastAsia="Times New Roman" w:cstheme="minorHAnsi"/>
          <w:sz w:val="24"/>
          <w:szCs w:val="24"/>
          <w:lang w:eastAsia="cs-CZ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EC4871">
        <w:rPr>
          <w:rFonts w:eastAsia="Times New Roman" w:cstheme="minorHAnsi"/>
          <w:sz w:val="24"/>
          <w:szCs w:val="24"/>
          <w:lang w:eastAsia="cs-CZ"/>
        </w:rPr>
        <w:t>Teams</w:t>
      </w:r>
      <w:proofErr w:type="spellEnd"/>
      <w:r w:rsidRPr="00EC4871">
        <w:rPr>
          <w:rFonts w:eastAsia="Times New Roman" w:cstheme="minorHAnsi"/>
          <w:sz w:val="24"/>
          <w:szCs w:val="24"/>
          <w:lang w:eastAsia="cs-CZ"/>
        </w:rPr>
        <w:t xml:space="preserve">, príp. mailovou komunikáciou s vyučujúcim (všetko cez </w:t>
      </w:r>
      <w:proofErr w:type="spellStart"/>
      <w:r w:rsidRPr="00EC4871">
        <w:rPr>
          <w:rFonts w:eastAsia="Times New Roman" w:cstheme="minorHAnsi"/>
          <w:sz w:val="24"/>
          <w:szCs w:val="24"/>
          <w:lang w:eastAsia="cs-CZ"/>
        </w:rPr>
        <w:t>unipo</w:t>
      </w:r>
      <w:proofErr w:type="spellEnd"/>
      <w:r w:rsidRPr="00EC4871">
        <w:rPr>
          <w:rFonts w:eastAsia="Times New Roman" w:cstheme="minorHAnsi"/>
          <w:sz w:val="24"/>
          <w:szCs w:val="24"/>
          <w:lang w:eastAsia="cs-CZ"/>
        </w:rPr>
        <w:t xml:space="preserve"> konto). </w:t>
      </w:r>
    </w:p>
    <w:p w14:paraId="2DFA80CA" w14:textId="673C77D5" w:rsidR="00BF3B20" w:rsidRDefault="00BF3B20" w:rsidP="00BF3B20">
      <w:pPr>
        <w:spacing w:after="0" w:line="240" w:lineRule="auto"/>
        <w:rPr>
          <w:rFonts w:eastAsia="Times New Roman" w:cstheme="minorHAnsi"/>
          <w:color w:val="999999"/>
          <w:sz w:val="24"/>
          <w:szCs w:val="24"/>
          <w:lang w:eastAsia="cs-CZ"/>
        </w:rPr>
      </w:pPr>
    </w:p>
    <w:p w14:paraId="15CE0817" w14:textId="1C190870" w:rsidR="00EC4871" w:rsidRDefault="00EC4871" w:rsidP="00BF3B20">
      <w:pPr>
        <w:spacing w:after="0" w:line="240" w:lineRule="auto"/>
        <w:rPr>
          <w:rFonts w:eastAsia="Times New Roman" w:cstheme="minorHAnsi"/>
          <w:color w:val="999999"/>
          <w:sz w:val="24"/>
          <w:szCs w:val="24"/>
          <w:lang w:eastAsia="cs-CZ"/>
        </w:rPr>
      </w:pPr>
    </w:p>
    <w:p w14:paraId="07657F5E" w14:textId="5BD3E1FC" w:rsidR="00EC4871" w:rsidRDefault="00EC4871" w:rsidP="00BF3B20">
      <w:pPr>
        <w:spacing w:after="0" w:line="240" w:lineRule="auto"/>
        <w:rPr>
          <w:rFonts w:eastAsia="Times New Roman" w:cstheme="minorHAnsi"/>
          <w:color w:val="999999"/>
          <w:sz w:val="24"/>
          <w:szCs w:val="24"/>
          <w:lang w:eastAsia="cs-CZ"/>
        </w:rPr>
      </w:pPr>
    </w:p>
    <w:p w14:paraId="6A915A29" w14:textId="77777777" w:rsidR="00EC4871" w:rsidRPr="00EC4871" w:rsidRDefault="00EC4871" w:rsidP="00BF3B20">
      <w:pPr>
        <w:spacing w:after="0" w:line="240" w:lineRule="auto"/>
        <w:rPr>
          <w:rFonts w:eastAsia="Times New Roman" w:cstheme="minorHAnsi"/>
          <w:color w:val="999999"/>
          <w:sz w:val="24"/>
          <w:szCs w:val="24"/>
          <w:lang w:eastAsia="cs-CZ"/>
        </w:rPr>
      </w:pPr>
    </w:p>
    <w:p w14:paraId="7E2B8CF0" w14:textId="77777777" w:rsidR="00BF3B20" w:rsidRPr="00EC4871" w:rsidRDefault="00BF3B20" w:rsidP="00BF3B2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b/>
          <w:bCs/>
          <w:sz w:val="24"/>
          <w:szCs w:val="24"/>
          <w:lang w:val="fr-FR" w:eastAsia="sk-SK"/>
        </w:rPr>
        <w:lastRenderedPageBreak/>
        <w:t>Littérature</w:t>
      </w:r>
    </w:p>
    <w:p w14:paraId="3CCC7A7E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ČERNÝ, V.: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Francouzská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poezie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1918-1945. Praha, KRA 1994. </w:t>
      </w:r>
    </w:p>
    <w:p w14:paraId="0B84109D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DRENGUBIAK, J.: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Introduction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  <w:lang w:val="fr-FR"/>
        </w:rPr>
        <w:t>à</w:t>
      </w: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l</w:t>
      </w: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  <w:lang w:val="fr-FR"/>
        </w:rPr>
        <w:t>’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analyse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des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textes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littéraires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narratifs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. Prešov, FF PU 2015.</w:t>
      </w:r>
    </w:p>
    <w:p w14:paraId="647E0C88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DRENGUBIAK, J.: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déclin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de la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famille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et la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crise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identitaire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comme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signe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avant-coureur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de la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fin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de la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civilisation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dans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l`oeuvre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de R.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Millet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. In: Filozofia. Roč. 68,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supl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. 2 (2013), s. [22]-33.</w:t>
      </w:r>
    </w:p>
    <w:p w14:paraId="52B3B1C5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DRENGUBIAK, J.: Sprisahanecké myslenie v „cenzurovanom“ diele Richarda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Milleta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.</w:t>
      </w:r>
    </w:p>
    <w:p w14:paraId="52B7AFC7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In: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World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Literature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Studies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. Roč. 10, č. 4 (2018), s. 24-37.</w:t>
      </w:r>
    </w:p>
    <w:p w14:paraId="6BDF3DA2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DRENGUBIAK, J.: Richard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Millet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du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personnel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vers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l`universel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. Prešov, FF PU 2012.</w:t>
      </w:r>
    </w:p>
    <w:p w14:paraId="6E4C4F9C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DUBY, G.: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Dějiny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Francie: od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počátků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po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současnost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. Praha,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Karolinum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2003</w:t>
      </w:r>
    </w:p>
    <w:p w14:paraId="0096F2E9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 xml:space="preserve">JULAUD, J.-J. :La littérature française pour les nuls. Paris,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>Wiley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 xml:space="preserve"> 2014</w:t>
      </w:r>
      <w:r w:rsidRPr="00EC4871">
        <w:rPr>
          <w:rFonts w:asciiTheme="minorHAnsi" w:hAnsiTheme="minorHAnsi" w:cstheme="minorHAnsi"/>
          <w:i w:val="0"/>
          <w:iCs w:val="0"/>
          <w:color w:val="auto"/>
        </w:rPr>
        <w:t> </w:t>
      </w:r>
    </w:p>
    <w:p w14:paraId="39F18307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 xml:space="preserve">JULAUD, J.-J. : L'histoire de France pour les nuls. Paris,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>Wiley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 xml:space="preserve"> 2008</w:t>
      </w:r>
      <w:r w:rsidRPr="00EC4871">
        <w:rPr>
          <w:rFonts w:asciiTheme="minorHAnsi" w:hAnsiTheme="minorHAnsi" w:cstheme="minorHAnsi"/>
          <w:i w:val="0"/>
          <w:iCs w:val="0"/>
          <w:color w:val="auto"/>
        </w:rPr>
        <w:t>.</w:t>
      </w:r>
    </w:p>
    <w:p w14:paraId="013C67BC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LABOURET, D.: 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Littérature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française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des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XXe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et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XXIe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siècles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. 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Paris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Armand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Colin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, 2e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éd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. 2018.</w:t>
      </w:r>
    </w:p>
    <w:p w14:paraId="05643B1E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</w:rPr>
        <w:t>MALINOVSKÁ, Z.: Rodina a román. Na príklade francúzskej a québeckej literatúry. Prešov: FF PU, 2013.</w:t>
      </w:r>
    </w:p>
    <w:p w14:paraId="713C9AA1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MALINOVSKÁ, Z.: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Puissances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du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romanesque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: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regard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extérieur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sur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quelques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romans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contemporains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d’expression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française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.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Clermont-Ferrand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,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Presses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Universitaires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Blaise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Pascal 2010.</w:t>
      </w:r>
    </w:p>
    <w:p w14:paraId="3D0508AF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MALINOVSKÁ, Z.: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Introduction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à la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culture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littéraire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du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XXe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siècle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>. Prešov, FFPU 2018.</w:t>
      </w:r>
    </w:p>
    <w:p w14:paraId="052AF546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MITTERAND, H.: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Littérature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XXe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siècle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.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Paris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Nathan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1991.</w:t>
      </w:r>
    </w:p>
    <w:p w14:paraId="5C102DC8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ŠRÁMEK, J.: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Panorama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francouzské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literatury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od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počátku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po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současnost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. I.- II. Brno,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</w:rPr>
        <w:t>Host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 2012. </w:t>
      </w:r>
    </w:p>
    <w:p w14:paraId="73B94A10" w14:textId="77777777" w:rsidR="00DE561A" w:rsidRPr="00EC4871" w:rsidRDefault="00DE561A" w:rsidP="00DE561A">
      <w:pPr>
        <w:pStyle w:val="paragraph"/>
        <w:rPr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Fonts w:asciiTheme="minorHAnsi" w:hAnsiTheme="minorHAnsi" w:cstheme="minorHAnsi"/>
          <w:i w:val="0"/>
          <w:iCs w:val="0"/>
          <w:color w:val="auto"/>
        </w:rPr>
        <w:t xml:space="preserve">VANTUCH A., POVCHANIČ, Š., KENÍŽOVÁ, K., ŠIMKOVÁ, S.: Dejiny francúzskej literatúry. </w:t>
      </w:r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 xml:space="preserve">Bratislava, Causa </w:t>
      </w:r>
      <w:proofErr w:type="spellStart"/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>edition</w:t>
      </w:r>
      <w:proofErr w:type="spellEnd"/>
      <w:r w:rsidRPr="00EC4871">
        <w:rPr>
          <w:rFonts w:asciiTheme="minorHAnsi" w:hAnsiTheme="minorHAnsi" w:cstheme="minorHAnsi"/>
          <w:i w:val="0"/>
          <w:iCs w:val="0"/>
          <w:color w:val="auto"/>
          <w:lang w:val="fr-FR"/>
        </w:rPr>
        <w:t xml:space="preserve"> 1995.</w:t>
      </w:r>
      <w:r w:rsidRPr="00EC4871">
        <w:rPr>
          <w:rFonts w:asciiTheme="minorHAnsi" w:hAnsiTheme="minorHAnsi" w:cstheme="minorHAnsi"/>
          <w:i w:val="0"/>
          <w:iCs w:val="0"/>
          <w:color w:val="auto"/>
        </w:rPr>
        <w:t> </w:t>
      </w:r>
    </w:p>
    <w:p w14:paraId="265B440C" w14:textId="77777777" w:rsidR="00DE561A" w:rsidRPr="00EC4871" w:rsidRDefault="00DE561A" w:rsidP="00DE561A">
      <w:pPr>
        <w:pStyle w:val="paragraph"/>
        <w:rPr>
          <w:rStyle w:val="normaltextrun"/>
          <w:rFonts w:asciiTheme="minorHAnsi" w:hAnsiTheme="minorHAnsi" w:cstheme="minorHAnsi"/>
          <w:i w:val="0"/>
          <w:iCs w:val="0"/>
          <w:color w:val="auto"/>
        </w:rPr>
      </w:pPr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VIART, D. – VERCIER, B.: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Současná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francouzská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literatura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: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dědictví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modernita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proměny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. Praha, </w:t>
      </w:r>
      <w:proofErr w:type="spellStart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>Garamond</w:t>
      </w:r>
      <w:proofErr w:type="spellEnd"/>
      <w:r w:rsidRPr="00EC4871">
        <w:rPr>
          <w:rStyle w:val="normaltextrun"/>
          <w:rFonts w:asciiTheme="minorHAnsi" w:hAnsiTheme="minorHAnsi" w:cstheme="minorHAnsi"/>
          <w:i w:val="0"/>
          <w:iCs w:val="0"/>
          <w:color w:val="auto"/>
        </w:rPr>
        <w:t xml:space="preserve"> 2008. </w:t>
      </w:r>
    </w:p>
    <w:p w14:paraId="63F9373C" w14:textId="145960FF" w:rsidR="00BB2252" w:rsidRPr="00EC4871" w:rsidRDefault="00DE561A" w:rsidP="00EC4871">
      <w:p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Style w:val="normaltextrun"/>
          <w:rFonts w:cstheme="minorHAnsi"/>
          <w:sz w:val="24"/>
          <w:szCs w:val="24"/>
        </w:rPr>
        <w:t xml:space="preserve">VIART, D. – VERCIER, B.: </w:t>
      </w:r>
      <w:proofErr w:type="spellStart"/>
      <w:r w:rsidRPr="00EC4871">
        <w:rPr>
          <w:rStyle w:val="normaltextrun"/>
          <w:rFonts w:cstheme="minorHAnsi"/>
          <w:sz w:val="24"/>
          <w:szCs w:val="24"/>
        </w:rPr>
        <w:t>Littérature</w:t>
      </w:r>
      <w:proofErr w:type="spellEnd"/>
      <w:r w:rsidRPr="00EC4871">
        <w:rPr>
          <w:rStyle w:val="normaltextrun"/>
          <w:rFonts w:cstheme="minorHAnsi"/>
          <w:sz w:val="24"/>
          <w:szCs w:val="24"/>
        </w:rPr>
        <w:t xml:space="preserve"> </w:t>
      </w:r>
      <w:proofErr w:type="spellStart"/>
      <w:r w:rsidRPr="00EC4871">
        <w:rPr>
          <w:rStyle w:val="normaltextrun"/>
          <w:rFonts w:cstheme="minorHAnsi"/>
          <w:sz w:val="24"/>
          <w:szCs w:val="24"/>
        </w:rPr>
        <w:t>française</w:t>
      </w:r>
      <w:proofErr w:type="spellEnd"/>
      <w:r w:rsidRPr="00EC4871">
        <w:rPr>
          <w:rStyle w:val="normaltextrun"/>
          <w:rFonts w:cstheme="minorHAnsi"/>
          <w:sz w:val="24"/>
          <w:szCs w:val="24"/>
        </w:rPr>
        <w:t xml:space="preserve"> au </w:t>
      </w:r>
      <w:proofErr w:type="spellStart"/>
      <w:r w:rsidRPr="00EC4871">
        <w:rPr>
          <w:rStyle w:val="normaltextrun"/>
          <w:rFonts w:cstheme="minorHAnsi"/>
          <w:sz w:val="24"/>
          <w:szCs w:val="24"/>
        </w:rPr>
        <w:t>présent</w:t>
      </w:r>
      <w:proofErr w:type="spellEnd"/>
      <w:r w:rsidRPr="00EC4871">
        <w:rPr>
          <w:rStyle w:val="normaltextrun"/>
          <w:rFonts w:cstheme="minorHAnsi"/>
          <w:sz w:val="24"/>
          <w:szCs w:val="24"/>
        </w:rPr>
        <w:t xml:space="preserve">. </w:t>
      </w:r>
      <w:proofErr w:type="spellStart"/>
      <w:r w:rsidRPr="00EC4871">
        <w:rPr>
          <w:rStyle w:val="normaltextrun"/>
          <w:rFonts w:cstheme="minorHAnsi"/>
          <w:sz w:val="24"/>
          <w:szCs w:val="24"/>
        </w:rPr>
        <w:t>Paris</w:t>
      </w:r>
      <w:proofErr w:type="spellEnd"/>
      <w:r w:rsidRPr="00EC4871">
        <w:rPr>
          <w:rStyle w:val="normaltextrun"/>
          <w:rFonts w:cstheme="minorHAnsi"/>
          <w:sz w:val="24"/>
          <w:szCs w:val="24"/>
        </w:rPr>
        <w:t xml:space="preserve">, </w:t>
      </w:r>
      <w:proofErr w:type="spellStart"/>
      <w:r w:rsidRPr="00EC4871">
        <w:rPr>
          <w:rStyle w:val="normaltextrun"/>
          <w:rFonts w:cstheme="minorHAnsi"/>
          <w:sz w:val="24"/>
          <w:szCs w:val="24"/>
        </w:rPr>
        <w:t>Bordas</w:t>
      </w:r>
      <w:proofErr w:type="spellEnd"/>
      <w:r w:rsidRPr="00EC4871">
        <w:rPr>
          <w:rStyle w:val="normaltextrun"/>
          <w:rFonts w:cstheme="minorHAnsi"/>
          <w:sz w:val="24"/>
          <w:szCs w:val="24"/>
        </w:rPr>
        <w:t xml:space="preserve"> 2008.</w:t>
      </w:r>
    </w:p>
    <w:p w14:paraId="390B5D6F" w14:textId="77777777" w:rsidR="00BB2252" w:rsidRPr="00EC4871" w:rsidRDefault="00BB2252" w:rsidP="00BF3B20">
      <w:p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</w:p>
    <w:p w14:paraId="2CC81EFB" w14:textId="77777777" w:rsidR="00EC4871" w:rsidRPr="00EC4871" w:rsidRDefault="00EC4871" w:rsidP="00BF3B20">
      <w:p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</w:p>
    <w:p w14:paraId="3042E2ED" w14:textId="5EAAA2DD" w:rsidR="00D2081A" w:rsidRPr="00EC4871" w:rsidRDefault="001C1E23" w:rsidP="00BF3B20">
      <w:p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>
        <w:rPr>
          <w:rFonts w:eastAsia="Times New Roman" w:cstheme="minorHAnsi"/>
          <w:sz w:val="24"/>
          <w:szCs w:val="24"/>
          <w:lang w:val="fr-FR" w:eastAsia="sk-SK"/>
        </w:rPr>
        <w:t>L</w:t>
      </w:r>
      <w:r w:rsidR="00BB2252" w:rsidRPr="00EC4871">
        <w:rPr>
          <w:rFonts w:eastAsia="Times New Roman" w:cstheme="minorHAnsi"/>
          <w:sz w:val="24"/>
          <w:szCs w:val="24"/>
          <w:lang w:val="fr-FR" w:eastAsia="sk-SK"/>
        </w:rPr>
        <w:t>i</w:t>
      </w:r>
      <w:r>
        <w:rPr>
          <w:rFonts w:eastAsia="Times New Roman" w:cstheme="minorHAnsi"/>
          <w:sz w:val="24"/>
          <w:szCs w:val="24"/>
          <w:lang w:val="fr-FR" w:eastAsia="sk-SK"/>
        </w:rPr>
        <w:t>ste des œuvres à lire (</w:t>
      </w:r>
      <w:r w:rsidR="00FB0DFA">
        <w:rPr>
          <w:rFonts w:eastAsia="Times New Roman" w:cstheme="minorHAnsi"/>
          <w:sz w:val="24"/>
          <w:szCs w:val="24"/>
          <w:lang w:val="fr-FR" w:eastAsia="sk-SK"/>
        </w:rPr>
        <w:t xml:space="preserve">choisir </w:t>
      </w:r>
      <w:r>
        <w:rPr>
          <w:rFonts w:eastAsia="Times New Roman" w:cstheme="minorHAnsi"/>
          <w:sz w:val="24"/>
          <w:szCs w:val="24"/>
          <w:lang w:val="fr-FR" w:eastAsia="sk-SK"/>
        </w:rPr>
        <w:t>3</w:t>
      </w:r>
      <w:r w:rsidR="00FB0DFA">
        <w:rPr>
          <w:rFonts w:eastAsia="Times New Roman" w:cstheme="minorHAnsi"/>
          <w:sz w:val="24"/>
          <w:szCs w:val="24"/>
          <w:lang w:val="fr-FR" w:eastAsia="sk-SK"/>
        </w:rPr>
        <w:t xml:space="preserve"> à lire; 1 </w:t>
      </w:r>
      <w:r>
        <w:rPr>
          <w:rFonts w:eastAsia="Times New Roman" w:cstheme="minorHAnsi"/>
          <w:sz w:val="24"/>
          <w:szCs w:val="24"/>
          <w:lang w:val="fr-FR" w:eastAsia="sk-SK"/>
        </w:rPr>
        <w:t>commenté)</w:t>
      </w:r>
      <w:r w:rsidR="00BB2252" w:rsidRPr="00EC4871">
        <w:rPr>
          <w:rFonts w:eastAsia="Times New Roman" w:cstheme="minorHAnsi"/>
          <w:sz w:val="24"/>
          <w:szCs w:val="24"/>
          <w:lang w:val="fr-FR" w:eastAsia="sk-SK"/>
        </w:rPr>
        <w:t xml:space="preserve">:  </w:t>
      </w:r>
    </w:p>
    <w:p w14:paraId="4FB8D26D" w14:textId="291451FE" w:rsidR="008C74C9" w:rsidRDefault="002D3AE6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>
        <w:rPr>
          <w:rFonts w:eastAsia="Times New Roman" w:cstheme="minorHAnsi"/>
          <w:sz w:val="24"/>
          <w:szCs w:val="24"/>
          <w:lang w:val="fr-FR" w:eastAsia="sk-SK"/>
        </w:rPr>
        <w:t>Gide – Les Faux-monnayeurs</w:t>
      </w:r>
    </w:p>
    <w:p w14:paraId="0B9A3745" w14:textId="385216B4" w:rsidR="002D3AE6" w:rsidRDefault="002D3AE6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>
        <w:rPr>
          <w:rFonts w:eastAsia="Times New Roman" w:cstheme="minorHAnsi"/>
          <w:sz w:val="24"/>
          <w:szCs w:val="24"/>
          <w:lang w:val="fr-FR" w:eastAsia="sk-SK"/>
        </w:rPr>
        <w:t>Fournier – Le Grand Meaulnes</w:t>
      </w:r>
    </w:p>
    <w:p w14:paraId="509CF58E" w14:textId="6D7F623D" w:rsidR="005563F0" w:rsidRDefault="005563F0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>
        <w:rPr>
          <w:rFonts w:eastAsia="Times New Roman" w:cstheme="minorHAnsi"/>
          <w:sz w:val="24"/>
          <w:szCs w:val="24"/>
          <w:lang w:val="fr-FR" w:eastAsia="sk-SK"/>
        </w:rPr>
        <w:t>Proust – Du côté de chez Swann</w:t>
      </w:r>
    </w:p>
    <w:p w14:paraId="403DD161" w14:textId="17CD09FF" w:rsidR="002D3AE6" w:rsidRDefault="005563F0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>
        <w:rPr>
          <w:rFonts w:eastAsia="Times New Roman" w:cstheme="minorHAnsi"/>
          <w:sz w:val="24"/>
          <w:szCs w:val="24"/>
          <w:lang w:val="fr-FR" w:eastAsia="sk-SK"/>
        </w:rPr>
        <w:t>Apollinaire - Alcools</w:t>
      </w:r>
    </w:p>
    <w:p w14:paraId="40012FB3" w14:textId="78DE1FC0" w:rsidR="00604B5D" w:rsidRDefault="00604B5D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>
        <w:rPr>
          <w:rFonts w:eastAsia="Times New Roman" w:cstheme="minorHAnsi"/>
          <w:sz w:val="24"/>
          <w:szCs w:val="24"/>
          <w:lang w:val="fr-FR" w:eastAsia="sk-SK"/>
        </w:rPr>
        <w:t xml:space="preserve">Céline – Voyage au bout de la nuit (trad. 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par K. </w:t>
      </w:r>
      <w:proofErr w:type="spellStart"/>
      <w:r w:rsidRPr="00EC4871">
        <w:rPr>
          <w:rFonts w:eastAsia="Times New Roman" w:cstheme="minorHAnsi"/>
          <w:sz w:val="24"/>
          <w:szCs w:val="24"/>
          <w:lang w:val="fr-FR" w:eastAsia="sk-SK"/>
        </w:rPr>
        <w:t>Bednárová</w:t>
      </w:r>
      <w:proofErr w:type="spellEnd"/>
      <w:r>
        <w:rPr>
          <w:rFonts w:eastAsia="Times New Roman" w:cstheme="minorHAnsi"/>
          <w:sz w:val="24"/>
          <w:szCs w:val="24"/>
          <w:lang w:val="fr-FR" w:eastAsia="sk-SK"/>
        </w:rPr>
        <w:t>)</w:t>
      </w:r>
    </w:p>
    <w:p w14:paraId="05E15D78" w14:textId="5CBC5477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J.P. Sartre :</w:t>
      </w:r>
      <w:r w:rsidR="00D2081A" w:rsidRPr="00EC4871">
        <w:rPr>
          <w:rFonts w:eastAsia="Times New Roman" w:cstheme="minorHAnsi"/>
          <w:sz w:val="24"/>
          <w:szCs w:val="24"/>
          <w:lang w:val="fr-FR" w:eastAsia="sk-SK"/>
        </w:rPr>
        <w:t xml:space="preserve"> 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>LeMur</w:t>
      </w:r>
    </w:p>
    <w:p w14:paraId="63C1D39E" w14:textId="78F1D560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Camus: L’</w:t>
      </w:r>
      <w:r w:rsidR="0097018C">
        <w:rPr>
          <w:rFonts w:eastAsia="Times New Roman" w:cstheme="minorHAnsi"/>
          <w:sz w:val="24"/>
          <w:szCs w:val="24"/>
          <w:lang w:val="fr-FR" w:eastAsia="sk-SK"/>
        </w:rPr>
        <w:t>É</w:t>
      </w: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tranger, La Peste (original ou traduction), </w:t>
      </w:r>
    </w:p>
    <w:p w14:paraId="3ED5EF40" w14:textId="77777777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un texte de J. Gracq traduit en slovaque</w:t>
      </w:r>
    </w:p>
    <w:p w14:paraId="5D72B21B" w14:textId="77777777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un texte narratif de S. Beckett (p. ex.Malone umiera, trad. par K. Bednárová) et Čakanie na Godota  traduit par E. Flašková</w:t>
      </w:r>
    </w:p>
    <w:p w14:paraId="140A350E" w14:textId="77777777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un „nouveau roman“</w:t>
      </w:r>
    </w:p>
    <w:p w14:paraId="70F22A5D" w14:textId="77777777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 xml:space="preserve">M. Duras Milenec (traduction M. Jurovská), </w:t>
      </w:r>
    </w:p>
    <w:p w14:paraId="3657AD71" w14:textId="77777777" w:rsidR="00D2081A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un texte de F. Sagan</w:t>
      </w:r>
    </w:p>
    <w:p w14:paraId="5601AF3D" w14:textId="50CF28A9" w:rsidR="00BF3B20" w:rsidRPr="00EC487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  <w:r w:rsidRPr="00EC4871">
        <w:rPr>
          <w:rFonts w:eastAsia="Times New Roman" w:cstheme="minorHAnsi"/>
          <w:sz w:val="24"/>
          <w:szCs w:val="24"/>
          <w:lang w:val="fr-FR" w:eastAsia="sk-SK"/>
        </w:rPr>
        <w:t>R. Queneau: Zazi v metre (traduction B. Hečko)</w:t>
      </w:r>
    </w:p>
    <w:p w14:paraId="5AD58176" w14:textId="77777777" w:rsidR="00D2081A" w:rsidRPr="00EC4871" w:rsidRDefault="00D2081A" w:rsidP="00BF3B20">
      <w:pPr>
        <w:spacing w:after="0" w:line="240" w:lineRule="auto"/>
        <w:rPr>
          <w:rFonts w:eastAsia="Times New Roman" w:cstheme="minorHAnsi"/>
          <w:sz w:val="24"/>
          <w:szCs w:val="24"/>
          <w:lang w:val="fr-FR" w:eastAsia="sk-SK"/>
        </w:rPr>
      </w:pPr>
    </w:p>
    <w:sectPr w:rsidR="00D2081A" w:rsidRPr="00EC4871" w:rsidSect="00987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46DD7" w14:textId="77777777" w:rsidR="0065237C" w:rsidRDefault="0065237C" w:rsidP="00EF5D5C">
      <w:pPr>
        <w:spacing w:after="0" w:line="240" w:lineRule="auto"/>
      </w:pPr>
      <w:r>
        <w:separator/>
      </w:r>
    </w:p>
  </w:endnote>
  <w:endnote w:type="continuationSeparator" w:id="0">
    <w:p w14:paraId="2979E70D" w14:textId="77777777" w:rsidR="0065237C" w:rsidRDefault="0065237C" w:rsidP="00EF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C4A29" w14:textId="77777777" w:rsidR="0065237C" w:rsidRDefault="0065237C" w:rsidP="00EF5D5C">
      <w:pPr>
        <w:spacing w:after="0" w:line="240" w:lineRule="auto"/>
      </w:pPr>
      <w:r>
        <w:separator/>
      </w:r>
    </w:p>
  </w:footnote>
  <w:footnote w:type="continuationSeparator" w:id="0">
    <w:p w14:paraId="1E39E2D5" w14:textId="77777777" w:rsidR="0065237C" w:rsidRDefault="0065237C" w:rsidP="00EF5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6E33562"/>
    <w:multiLevelType w:val="hybridMultilevel"/>
    <w:tmpl w:val="376CB19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8C0950"/>
    <w:multiLevelType w:val="hybridMultilevel"/>
    <w:tmpl w:val="23920F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270FA"/>
    <w:multiLevelType w:val="hybridMultilevel"/>
    <w:tmpl w:val="E5BC0EA4"/>
    <w:lvl w:ilvl="0" w:tplc="B22E0374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8A15957"/>
    <w:multiLevelType w:val="hybridMultilevel"/>
    <w:tmpl w:val="58588EA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9A2D66"/>
    <w:multiLevelType w:val="hybridMultilevel"/>
    <w:tmpl w:val="124426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126582">
    <w:abstractNumId w:val="2"/>
  </w:num>
  <w:num w:numId="2" w16cid:durableId="573124413">
    <w:abstractNumId w:val="3"/>
  </w:num>
  <w:num w:numId="3" w16cid:durableId="1134060671">
    <w:abstractNumId w:val="4"/>
  </w:num>
  <w:num w:numId="4" w16cid:durableId="1448618399">
    <w:abstractNumId w:val="0"/>
  </w:num>
  <w:num w:numId="5" w16cid:durableId="2021422859">
    <w:abstractNumId w:val="1"/>
  </w:num>
  <w:num w:numId="6" w16cid:durableId="2024160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FE9"/>
    <w:rsid w:val="0002156C"/>
    <w:rsid w:val="00041908"/>
    <w:rsid w:val="000563E8"/>
    <w:rsid w:val="00077966"/>
    <w:rsid w:val="000B003B"/>
    <w:rsid w:val="000D324E"/>
    <w:rsid w:val="00117F53"/>
    <w:rsid w:val="00120873"/>
    <w:rsid w:val="00122000"/>
    <w:rsid w:val="0013270A"/>
    <w:rsid w:val="001C0BC3"/>
    <w:rsid w:val="001C1E23"/>
    <w:rsid w:val="002A5FE9"/>
    <w:rsid w:val="002B531E"/>
    <w:rsid w:val="002D275E"/>
    <w:rsid w:val="002D2B5D"/>
    <w:rsid w:val="002D3AE6"/>
    <w:rsid w:val="002F5C87"/>
    <w:rsid w:val="00333616"/>
    <w:rsid w:val="003D45B2"/>
    <w:rsid w:val="003E4C50"/>
    <w:rsid w:val="004233DF"/>
    <w:rsid w:val="0047367D"/>
    <w:rsid w:val="004B34BB"/>
    <w:rsid w:val="004C6615"/>
    <w:rsid w:val="005563F0"/>
    <w:rsid w:val="00563E04"/>
    <w:rsid w:val="00573B6E"/>
    <w:rsid w:val="005C2E5D"/>
    <w:rsid w:val="005D41D6"/>
    <w:rsid w:val="006025B2"/>
    <w:rsid w:val="00604B5D"/>
    <w:rsid w:val="00620BF2"/>
    <w:rsid w:val="00632259"/>
    <w:rsid w:val="0065237C"/>
    <w:rsid w:val="00652B54"/>
    <w:rsid w:val="006B0C4E"/>
    <w:rsid w:val="006D2348"/>
    <w:rsid w:val="00785F60"/>
    <w:rsid w:val="007D43B9"/>
    <w:rsid w:val="00874005"/>
    <w:rsid w:val="00880975"/>
    <w:rsid w:val="00881BAB"/>
    <w:rsid w:val="008C74C9"/>
    <w:rsid w:val="00962FFF"/>
    <w:rsid w:val="0097018C"/>
    <w:rsid w:val="0098723A"/>
    <w:rsid w:val="0099148D"/>
    <w:rsid w:val="00A3566E"/>
    <w:rsid w:val="00A65ABC"/>
    <w:rsid w:val="00AF2DC3"/>
    <w:rsid w:val="00B06968"/>
    <w:rsid w:val="00B11C61"/>
    <w:rsid w:val="00B84304"/>
    <w:rsid w:val="00B867E2"/>
    <w:rsid w:val="00B94720"/>
    <w:rsid w:val="00BB2252"/>
    <w:rsid w:val="00BC0BFD"/>
    <w:rsid w:val="00BF2D5F"/>
    <w:rsid w:val="00BF3B20"/>
    <w:rsid w:val="00C17A23"/>
    <w:rsid w:val="00D1511C"/>
    <w:rsid w:val="00D2081A"/>
    <w:rsid w:val="00D54E92"/>
    <w:rsid w:val="00D70FC4"/>
    <w:rsid w:val="00D9044B"/>
    <w:rsid w:val="00DB5AAA"/>
    <w:rsid w:val="00DC2714"/>
    <w:rsid w:val="00DC6133"/>
    <w:rsid w:val="00DE561A"/>
    <w:rsid w:val="00E635E0"/>
    <w:rsid w:val="00EC4871"/>
    <w:rsid w:val="00ED01EC"/>
    <w:rsid w:val="00ED7C01"/>
    <w:rsid w:val="00EF5D5C"/>
    <w:rsid w:val="00F84EE0"/>
    <w:rsid w:val="00FB0DFA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9E77"/>
  <w15:docId w15:val="{98937BE2-9C11-4718-8A37-41C5FAAD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723A"/>
  </w:style>
  <w:style w:type="paragraph" w:styleId="Nadpis1">
    <w:name w:val="heading 1"/>
    <w:basedOn w:val="Normlny"/>
    <w:next w:val="Normlny"/>
    <w:link w:val="Nadpis1Char"/>
    <w:qFormat/>
    <w:rsid w:val="002D2B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0975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8740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87400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2D2B5D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2D2B5D"/>
    <w:rPr>
      <w:color w:val="0000FF"/>
      <w:u w:val="single"/>
    </w:rPr>
  </w:style>
  <w:style w:type="paragraph" w:customStyle="1" w:styleId="paragraph">
    <w:name w:val="paragraph"/>
    <w:basedOn w:val="Normlny"/>
    <w:rsid w:val="00DE561A"/>
    <w:pPr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iCs/>
      <w:color w:val="00B0F0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DE561A"/>
  </w:style>
  <w:style w:type="paragraph" w:styleId="Hlavika">
    <w:name w:val="header"/>
    <w:basedOn w:val="Normlny"/>
    <w:link w:val="HlavikaChar"/>
    <w:uiPriority w:val="99"/>
    <w:unhideWhenUsed/>
    <w:rsid w:val="00EF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5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JD</cp:lastModifiedBy>
  <cp:revision>4</cp:revision>
  <dcterms:created xsi:type="dcterms:W3CDTF">2022-02-06T23:19:00Z</dcterms:created>
  <dcterms:modified xsi:type="dcterms:W3CDTF">2023-02-03T12:00:00Z</dcterms:modified>
</cp:coreProperties>
</file>